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CHỦ ĐỀ 1: CÔNG DÂN VỚI KINH TẾ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BÀI 1 (Tuần 1-2)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CÔNG DÂN VỚI SỰ PHÁT TRIỂN KINH TẾ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i w:val="0"/>
          <w:iCs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i w:val="0"/>
          <w:iCs/>
          <w:sz w:val="26"/>
          <w:szCs w:val="26"/>
          <w:u w:val="none"/>
        </w:rPr>
        <w:t>1.SẢN XUẤT CỦA CẢI VẬT CHẤT:</w:t>
      </w:r>
    </w:p>
    <w:p>
      <w:pPr>
        <w:spacing w:line="360" w:lineRule="auto"/>
        <w:ind w:firstLine="342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a/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Thế nào là SXCCVC?</w:t>
      </w:r>
    </w:p>
    <w:p>
      <w:pPr>
        <w:spacing w:line="360" w:lineRule="auto"/>
        <w:ind w:left="400" w:leftChars="200" w:firstLine="432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Là </w:t>
      </w:r>
      <w:r>
        <w:rPr>
          <w:rFonts w:hint="default" w:ascii="Times New Roman" w:hAnsi="Times New Roman" w:cs="Times New Roman"/>
          <w:b/>
          <w:sz w:val="26"/>
          <w:szCs w:val="26"/>
        </w:rPr>
        <w:t>sự tác động của con người vào tự nhiên</w:t>
      </w:r>
      <w:r>
        <w:rPr>
          <w:rFonts w:hint="default" w:ascii="Times New Roman" w:hAnsi="Times New Roman" w:cs="Times New Roman"/>
          <w:sz w:val="26"/>
          <w:szCs w:val="26"/>
        </w:rPr>
        <w:t xml:space="preserve">, nhằm biến đổi các yếu tố của tự nhiên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để tạo ra </w:t>
      </w:r>
      <w:r>
        <w:rPr>
          <w:rFonts w:hint="default" w:ascii="Times New Roman" w:hAnsi="Times New Roman" w:cs="Times New Roman"/>
          <w:sz w:val="26"/>
          <w:szCs w:val="26"/>
        </w:rPr>
        <w:t>các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sản phẩm</w:t>
      </w:r>
      <w:r>
        <w:rPr>
          <w:rFonts w:hint="default" w:ascii="Times New Roman" w:hAnsi="Times New Roman" w:cs="Times New Roman"/>
          <w:sz w:val="26"/>
          <w:szCs w:val="26"/>
        </w:rPr>
        <w:t xml:space="preserve"> phù hợp với nhu cầu của mình.</w:t>
      </w:r>
    </w:p>
    <w:p>
      <w:pPr>
        <w:spacing w:line="360" w:lineRule="auto"/>
        <w:ind w:left="398" w:leftChars="199" w:firstLine="0" w:firstLineChars="0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b/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pt-BR"/>
        </w:rPr>
        <w:t>Vai trò của SXCCVC:</w:t>
      </w:r>
    </w:p>
    <w:p>
      <w:pPr>
        <w:numPr>
          <w:ilvl w:val="0"/>
          <w:numId w:val="1"/>
        </w:numPr>
        <w:tabs>
          <w:tab w:val="clear" w:pos="720"/>
        </w:tabs>
        <w:spacing w:line="360" w:lineRule="auto"/>
        <w:ind w:left="398" w:leftChars="199" w:firstLine="0" w:firstLineChars="0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>Là cơ sở tồn tại của XH.</w:t>
      </w:r>
    </w:p>
    <w:p>
      <w:pPr>
        <w:numPr>
          <w:ilvl w:val="0"/>
          <w:numId w:val="1"/>
        </w:numPr>
        <w:tabs>
          <w:tab w:val="clear" w:pos="720"/>
        </w:tabs>
        <w:spacing w:line="360" w:lineRule="auto"/>
        <w:ind w:left="398" w:leftChars="199" w:firstLine="0" w:firstLineChars="0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>Quyết định mọi hoạt động của XH.</w:t>
      </w:r>
    </w:p>
    <w:p>
      <w:pPr>
        <w:spacing w:line="360" w:lineRule="auto"/>
        <w:rPr>
          <w:rFonts w:hint="default" w:ascii="Times New Roman" w:hAnsi="Times New Roman" w:cs="Times New Roman"/>
          <w:b/>
          <w:bCs w:val="0"/>
          <w:color w:val="auto"/>
          <w:sz w:val="26"/>
          <w:szCs w:val="26"/>
          <w:u w:val="none"/>
          <w:lang w:val="pt-BR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6"/>
          <w:szCs w:val="26"/>
          <w:lang w:val="pt-BR"/>
        </w:rPr>
        <w:t xml:space="preserve">2. </w:t>
      </w:r>
      <w:r>
        <w:rPr>
          <w:rFonts w:hint="default" w:ascii="Times New Roman" w:hAnsi="Times New Roman" w:cs="Times New Roman"/>
          <w:b/>
          <w:bCs w:val="0"/>
          <w:color w:val="auto"/>
          <w:sz w:val="26"/>
          <w:szCs w:val="26"/>
          <w:u w:val="none"/>
          <w:lang w:val="pt-BR"/>
        </w:rPr>
        <w:t>CÁC YẾU TỐ CƠ BẢN CỦA QUÁ TRÌNH LĐSX:</w:t>
      </w:r>
    </w:p>
    <w:p>
      <w:pPr>
        <w:spacing w:line="360" w:lineRule="auto"/>
        <w:ind w:firstLine="252"/>
        <w:rPr>
          <w:rFonts w:hint="default" w:ascii="Times New Roman" w:hAnsi="Times New Roman" w:cs="Times New Roman"/>
          <w:b/>
          <w:sz w:val="26"/>
          <w:szCs w:val="26"/>
          <w:u w:val="single"/>
          <w:lang w:val="pt-B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a/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pt-BR"/>
        </w:rPr>
        <w:t>Sức lao động:</w:t>
      </w:r>
    </w:p>
    <w:p>
      <w:pPr>
        <w:spacing w:line="360" w:lineRule="auto"/>
        <w:ind w:left="582" w:leftChars="0" w:firstLine="18" w:firstLineChars="0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Là toàn bộ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thể lực (năng lực thể chất)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và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trí lực (năng lực tinh thần)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của con người đ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ượ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c vận dụng vào trong QTSX.</w:t>
      </w:r>
    </w:p>
    <w:p>
      <w:pPr>
        <w:spacing w:line="360" w:lineRule="auto"/>
        <w:ind w:firstLine="261" w:firstLineChars="100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b/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Đối tượng lao động:</w:t>
      </w:r>
    </w:p>
    <w:p>
      <w:pPr>
        <w:spacing w:line="360" w:lineRule="auto"/>
        <w:ind w:left="598" w:leftChars="299" w:firstLine="0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Là những yếu tố của tự nhiên mà lao động của con người tác động vào nhằm biến đổi nó cho phù hợp với mục đích của con người.</w:t>
      </w:r>
    </w:p>
    <w:p>
      <w:pPr>
        <w:spacing w:line="360" w:lineRule="auto"/>
        <w:ind w:firstLine="252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c/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Tư liệu lao động:</w:t>
      </w:r>
    </w:p>
    <w:p>
      <w:pPr>
        <w:numPr>
          <w:ilvl w:val="0"/>
          <w:numId w:val="2"/>
        </w:numPr>
        <w:tabs>
          <w:tab w:val="clear" w:pos="720"/>
        </w:tabs>
        <w:spacing w:line="360" w:lineRule="auto"/>
        <w:ind w:left="472" w:leftChars="0" w:firstLine="5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Là một vật hay hệ thống những vật làm nhiệm vụ 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>truyền dẫn sự tác động của con người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>lên ĐTLĐ</w:t>
      </w:r>
      <w:r>
        <w:rPr>
          <w:rFonts w:hint="default" w:ascii="Times New Roman" w:hAnsi="Times New Roman" w:cs="Times New Roman"/>
          <w:sz w:val="26"/>
          <w:szCs w:val="26"/>
        </w:rPr>
        <w:t>, nhằm biến đổi nó thành sản phẩm thỏa mãn nhu cầu của con người.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>PHÁT TRIỂN KINH TẾ VÀ Ý NGHĨA CỦA PHÁT TRIỂN KT ĐỐI VỚI CÁ NHÂN, GIA ĐÌNH VÀ XÃ HỘI:</w:t>
      </w:r>
    </w:p>
    <w:p>
      <w:pPr>
        <w:spacing w:line="360" w:lineRule="auto"/>
        <w:ind w:firstLine="342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a/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Phát triển kinh tế là gì?</w:t>
      </w:r>
    </w:p>
    <w:p>
      <w:pPr>
        <w:tabs>
          <w:tab w:val="left" w:pos="-8388"/>
        </w:tabs>
        <w:spacing w:line="360" w:lineRule="auto"/>
        <w:ind w:left="252" w:firstLine="36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Là sự tăng trưởng kinh tế gắn liền với cơ cấu kinh tế hợp lí, tiến bộ và công bằng XH.</w:t>
      </w:r>
    </w:p>
    <w:p>
      <w:pPr>
        <w:spacing w:line="360" w:lineRule="auto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b/ 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Ý nghĩa của phát triển kinh tế đối với cá nhân, gia đình và XH:</w:t>
      </w:r>
    </w:p>
    <w:p>
      <w:pPr>
        <w:numPr>
          <w:ilvl w:val="0"/>
          <w:numId w:val="4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Đối với cá nhân: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numPr>
          <w:ilvl w:val="0"/>
          <w:numId w:val="5"/>
        </w:numPr>
        <w:tabs>
          <w:tab w:val="clear" w:pos="107"/>
        </w:tabs>
        <w:spacing w:line="360" w:lineRule="auto"/>
        <w:ind w:left="958" w:leftChars="0" w:hanging="478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Tạo điều kiện cho mỗi người có việc làm và thu nhập ổn định</w:t>
      </w:r>
    </w:p>
    <w:p>
      <w:pPr>
        <w:numPr>
          <w:ilvl w:val="0"/>
          <w:numId w:val="5"/>
        </w:numPr>
        <w:tabs>
          <w:tab w:val="clear" w:pos="107"/>
        </w:tabs>
        <w:spacing w:line="360" w:lineRule="auto"/>
        <w:ind w:left="958" w:leftChars="0" w:hanging="478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Có điều kiện chăm sóc sức khỏe, nâng cao tuổi thọ. </w:t>
      </w:r>
    </w:p>
    <w:p>
      <w:pPr>
        <w:numPr>
          <w:ilvl w:val="0"/>
          <w:numId w:val="5"/>
        </w:numPr>
        <w:tabs>
          <w:tab w:val="clear" w:pos="107"/>
        </w:tabs>
        <w:spacing w:line="360" w:lineRule="auto"/>
        <w:ind w:left="958" w:leftChars="0" w:hanging="478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Nhu cầu vật chất và tinh thần ngày càng phong phú. </w:t>
      </w:r>
    </w:p>
    <w:p>
      <w:pPr>
        <w:numPr>
          <w:ilvl w:val="0"/>
          <w:numId w:val="5"/>
        </w:numPr>
        <w:tabs>
          <w:tab w:val="clear" w:pos="107"/>
        </w:tabs>
        <w:spacing w:line="360" w:lineRule="auto"/>
        <w:ind w:left="958" w:leftChars="0" w:hanging="478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Có điều kiện phát triển toàn diện…</w:t>
      </w:r>
    </w:p>
    <w:p>
      <w:pPr>
        <w:numPr>
          <w:ilvl w:val="0"/>
          <w:numId w:val="6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Đối với gia đình: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sz w:val="26"/>
          <w:szCs w:val="26"/>
        </w:rPr>
        <w:t>Là cơ sở quan trọng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để gia đình</w:t>
      </w:r>
      <w:r>
        <w:rPr>
          <w:rFonts w:hint="default" w:ascii="Times New Roman" w:hAnsi="Times New Roman" w:cs="Times New Roman"/>
          <w:sz w:val="26"/>
          <w:szCs w:val="26"/>
        </w:rPr>
        <w:t xml:space="preserve"> thực hiện tốt các chức năng của gia đình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, để x</w:t>
      </w:r>
      <w:r>
        <w:rPr>
          <w:rFonts w:hint="default" w:ascii="Times New Roman" w:hAnsi="Times New Roman" w:cs="Times New Roman"/>
          <w:sz w:val="26"/>
          <w:szCs w:val="26"/>
        </w:rPr>
        <w:t>ây dựng gia đình văn hóa…để gia đình thật sự là tổ ấm hạnh phúc của mỗi người và là tế bào lành mạnh của XH.</w:t>
      </w:r>
    </w:p>
    <w:p>
      <w:pPr>
        <w:numPr>
          <w:ilvl w:val="0"/>
          <w:numId w:val="6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Đối với xã hội:</w:t>
      </w:r>
    </w:p>
    <w:p>
      <w:pPr>
        <w:numPr>
          <w:ilvl w:val="0"/>
          <w:numId w:val="5"/>
        </w:numPr>
        <w:tabs>
          <w:tab w:val="clear" w:pos="107"/>
        </w:tabs>
        <w:spacing w:line="360" w:lineRule="auto"/>
        <w:ind w:left="958" w:leftChars="0" w:hanging="478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Tăng thu nhập quốc dân và phúc lợi XH.</w:t>
      </w:r>
    </w:p>
    <w:p>
      <w:pPr>
        <w:numPr>
          <w:ilvl w:val="0"/>
          <w:numId w:val="5"/>
        </w:numPr>
        <w:tabs>
          <w:tab w:val="clear" w:pos="107"/>
        </w:tabs>
        <w:spacing w:line="360" w:lineRule="auto"/>
        <w:ind w:left="958" w:leftChars="0" w:hanging="478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Giảm thất nghiệp, giảm tệ nạn XH.</w:t>
      </w:r>
    </w:p>
    <w:p>
      <w:pPr>
        <w:numPr>
          <w:ilvl w:val="0"/>
          <w:numId w:val="5"/>
        </w:numPr>
        <w:tabs>
          <w:tab w:val="clear" w:pos="107"/>
        </w:tabs>
        <w:spacing w:line="360" w:lineRule="auto"/>
        <w:ind w:left="958" w:leftChars="0" w:hanging="478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Cũng cố ANQP, giữ vững chế độ chính trị, tăng hiệu lực quản lí của nhà nước và cũng cố niềm tin của nhân dân.</w:t>
      </w:r>
    </w:p>
    <w:p>
      <w:pPr>
        <w:numPr>
          <w:ilvl w:val="0"/>
          <w:numId w:val="5"/>
        </w:numPr>
        <w:tabs>
          <w:tab w:val="clear" w:pos="107"/>
        </w:tabs>
        <w:spacing w:line="360" w:lineRule="auto"/>
        <w:ind w:left="958" w:leftChars="0" w:hanging="478" w:firstLineChars="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Xây dựng nền kinh tế độc lập tự chủ, mở rộng quan hệ quốc tế, định hướng XHCN.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847850" cy="1247775"/>
            <wp:effectExtent l="0" t="0" r="11430" b="190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6195" t="5914" r="7965" b="2365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6"/>
          <w:szCs w:val="26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3709B"/>
    <w:multiLevelType w:val="singleLevel"/>
    <w:tmpl w:val="AD23709B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C797EEC"/>
    <w:multiLevelType w:val="singleLevel"/>
    <w:tmpl w:val="BC797EEC"/>
    <w:lvl w:ilvl="0" w:tentative="0">
      <w:start w:val="1"/>
      <w:numFmt w:val="bullet"/>
      <w:lvlText w:val="‒"/>
      <w:lvlJc w:val="left"/>
      <w:pPr>
        <w:tabs>
          <w:tab w:val="left" w:pos="107"/>
        </w:tabs>
        <w:ind w:left="418" w:leftChars="0" w:hanging="418" w:firstLineChars="0"/>
      </w:pPr>
      <w:rPr>
        <w:rFonts w:hint="default" w:ascii="Arial" w:hAnsi="Arial" w:cs="Arial"/>
      </w:rPr>
    </w:lvl>
  </w:abstractNum>
  <w:abstractNum w:abstractNumId="2">
    <w:nsid w:val="06164B65"/>
    <w:multiLevelType w:val="singleLevel"/>
    <w:tmpl w:val="06164B65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0D2C05A5"/>
    <w:multiLevelType w:val="multilevel"/>
    <w:tmpl w:val="0D2C05A5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2C7586B"/>
    <w:multiLevelType w:val="singleLevel"/>
    <w:tmpl w:val="32C7586B"/>
    <w:lvl w:ilvl="0" w:tentative="0">
      <w:start w:val="3"/>
      <w:numFmt w:val="decimal"/>
      <w:suff w:val="space"/>
      <w:lvlText w:val="%1."/>
      <w:lvlJc w:val="left"/>
    </w:lvl>
  </w:abstractNum>
  <w:abstractNum w:abstractNumId="5">
    <w:nsid w:val="57B04AC7"/>
    <w:multiLevelType w:val="multilevel"/>
    <w:tmpl w:val="57B04AC7"/>
    <w:lvl w:ilvl="0" w:tentative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A5601"/>
    <w:rsid w:val="08FF7568"/>
    <w:rsid w:val="20EA5601"/>
    <w:rsid w:val="3C4D5C62"/>
    <w:rsid w:val="40DC1048"/>
    <w:rsid w:val="42B10780"/>
    <w:rsid w:val="43D356BC"/>
    <w:rsid w:val="468D2C7F"/>
    <w:rsid w:val="48097D46"/>
    <w:rsid w:val="7F19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2021-09-04T09:41:00Z</dcterms:created>
  <dc:creator>Dell</dc:creator>
  <cp:lastModifiedBy>Dell</cp:lastModifiedBy>
  <dcterms:modified xsi:type="dcterms:W3CDTF">2021-09-22T23:22:24Z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B7FF50D9F17845D49F75D38EBE757698</vt:lpwstr>
  </property>
</Properties>
</file>